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22139" w14:textId="5CC2E4E3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3E5F61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778436D0" w14:textId="77777777" w:rsidR="00705A56" w:rsidRDefault="00705A56" w:rsidP="00705A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637BDEE" w14:textId="77777777" w:rsidR="00705A56" w:rsidRDefault="00705A56" w:rsidP="00705A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2022 -2025</w:t>
      </w:r>
    </w:p>
    <w:p w14:paraId="437E0A62" w14:textId="77777777" w:rsidR="00705A56" w:rsidRDefault="00705A56" w:rsidP="00705A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56130E9" w14:textId="45C12EF6" w:rsidR="00705A56" w:rsidRDefault="00705A56" w:rsidP="00705A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  <w:r w:rsidR="00A24FC7">
        <w:rPr>
          <w:rFonts w:ascii="Corbel" w:hAnsi="Corbel"/>
          <w:sz w:val="20"/>
          <w:szCs w:val="20"/>
        </w:rPr>
        <w:t>;  2023/2024</w:t>
      </w:r>
    </w:p>
    <w:p w14:paraId="070064ED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2C7D6A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2BE89726" w14:textId="77777777" w:rsidTr="00F2457E">
        <w:tc>
          <w:tcPr>
            <w:tcW w:w="2694" w:type="dxa"/>
            <w:vAlign w:val="center"/>
          </w:tcPr>
          <w:p w14:paraId="06D41085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A7CF6" w14:textId="77777777"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14:paraId="57A13C68" w14:textId="77777777" w:rsidTr="00F2457E">
        <w:tc>
          <w:tcPr>
            <w:tcW w:w="2694" w:type="dxa"/>
            <w:vAlign w:val="center"/>
          </w:tcPr>
          <w:p w14:paraId="14FB65F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83BAC8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B6669" w:rsidRPr="00B41021" w14:paraId="0708CD9B" w14:textId="77777777" w:rsidTr="00F2457E">
        <w:tc>
          <w:tcPr>
            <w:tcW w:w="2694" w:type="dxa"/>
            <w:vAlign w:val="center"/>
          </w:tcPr>
          <w:p w14:paraId="5F9752FF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57EC15" w14:textId="1880D976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B6669" w:rsidRPr="00B41021" w14:paraId="0DDA7617" w14:textId="77777777" w:rsidTr="00F2457E">
        <w:tc>
          <w:tcPr>
            <w:tcW w:w="2694" w:type="dxa"/>
            <w:vAlign w:val="center"/>
          </w:tcPr>
          <w:p w14:paraId="77C45CF7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2F6FA2" w14:textId="3EA6FEC4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B6669" w:rsidRPr="00B41021" w14:paraId="5640CC8B" w14:textId="77777777" w:rsidTr="00F2457E">
        <w:tc>
          <w:tcPr>
            <w:tcW w:w="2694" w:type="dxa"/>
            <w:vAlign w:val="center"/>
          </w:tcPr>
          <w:p w14:paraId="10F11AD6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F4C5A" w14:textId="3B7E6F29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0DB5297A" w14:textId="77777777" w:rsidTr="00F2457E">
        <w:tc>
          <w:tcPr>
            <w:tcW w:w="2694" w:type="dxa"/>
            <w:vAlign w:val="center"/>
          </w:tcPr>
          <w:p w14:paraId="0EF3E50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DA568E0" w14:textId="77777777"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484E7964" w14:textId="77777777" w:rsidTr="00F2457E">
        <w:tc>
          <w:tcPr>
            <w:tcW w:w="2694" w:type="dxa"/>
            <w:vAlign w:val="center"/>
          </w:tcPr>
          <w:p w14:paraId="7A04E77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309846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2E7774BE" w14:textId="77777777" w:rsidTr="00F2457E">
        <w:tc>
          <w:tcPr>
            <w:tcW w:w="2694" w:type="dxa"/>
            <w:vAlign w:val="center"/>
          </w:tcPr>
          <w:p w14:paraId="0593C181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7332FB" w14:textId="4A112FCA" w:rsidR="004A1554" w:rsidRPr="00F06714" w:rsidRDefault="005950FB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26127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1714E8E3" w14:textId="77777777" w:rsidTr="00F2457E">
        <w:tc>
          <w:tcPr>
            <w:tcW w:w="2694" w:type="dxa"/>
            <w:vAlign w:val="center"/>
          </w:tcPr>
          <w:p w14:paraId="37C6614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8EF334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14:paraId="338D068C" w14:textId="77777777" w:rsidTr="00F2457E">
        <w:tc>
          <w:tcPr>
            <w:tcW w:w="2694" w:type="dxa"/>
            <w:vAlign w:val="center"/>
          </w:tcPr>
          <w:p w14:paraId="1836FB8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5BF9DB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237877A4" w14:textId="77777777" w:rsidTr="00F2457E">
        <w:tc>
          <w:tcPr>
            <w:tcW w:w="2694" w:type="dxa"/>
            <w:vAlign w:val="center"/>
          </w:tcPr>
          <w:p w14:paraId="44410758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C396AF" w14:textId="77777777"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1CF51CEC" w14:textId="77777777" w:rsidTr="00F2457E">
        <w:tc>
          <w:tcPr>
            <w:tcW w:w="2694" w:type="dxa"/>
            <w:vAlign w:val="center"/>
          </w:tcPr>
          <w:p w14:paraId="5F928DAB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1B0B7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38EF2678" w14:textId="77777777" w:rsidTr="00F2457E">
        <w:tc>
          <w:tcPr>
            <w:tcW w:w="2694" w:type="dxa"/>
            <w:vAlign w:val="center"/>
          </w:tcPr>
          <w:p w14:paraId="0263454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668453" w14:textId="61A805BD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9A38A8E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20755EF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787E54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2B02C260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217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16D1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01D5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FACF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40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305A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DC0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427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09CC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466FE267" w14:textId="2DDF0ADA" w:rsidR="00B41021" w:rsidRPr="00C0207A" w:rsidRDefault="003E5F6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56A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67684D47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811" w14:textId="77777777"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9D4" w14:textId="09DBFE46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8F97" w14:textId="18AB9767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68D2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3FBD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34D1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F2D7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15CC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F7F8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BC28" w14:textId="7859EE7F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3221" w:rsidRPr="00B41021" w14:paraId="62534E18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9BA6" w14:textId="77777777"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F6A4" w14:textId="57B66B37"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A20F" w14:textId="0C3C0822" w:rsidR="007D32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E0EE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EF3D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DCC3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0A5D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96B5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8096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C45F" w14:textId="2BF9A475" w:rsidR="007D32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E7E9E7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C050E1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F9A97E" w14:textId="33CEB9EB" w:rsidR="004A1554" w:rsidRPr="00B41021" w:rsidRDefault="00F72F2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1CE848A0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36F3BA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30D2A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D3CD6" w14:textId="1F5294A4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F72F22">
        <w:rPr>
          <w:rFonts w:ascii="Corbel" w:hAnsi="Corbel"/>
          <w:smallCaps w:val="0"/>
          <w:szCs w:val="24"/>
        </w:rPr>
        <w:t xml:space="preserve">przedmiotu </w:t>
      </w:r>
      <w:r w:rsidR="00F72F2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0FE3A920" w14:textId="2B546503" w:rsidR="00246358" w:rsidRPr="00F06714" w:rsidRDefault="00B425A5" w:rsidP="0024635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  <w:r w:rsidRPr="00B41021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2BDBD9C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3DDCF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6DF7C420" w14:textId="77777777" w:rsidTr="00F2457E">
        <w:tc>
          <w:tcPr>
            <w:tcW w:w="9778" w:type="dxa"/>
          </w:tcPr>
          <w:p w14:paraId="5C52C260" w14:textId="77777777" w:rsidR="004A1554" w:rsidRPr="00B41021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552BE50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D2810" w14:textId="23E36CFD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7DF6B95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7D311C0A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14:paraId="2DCA1952" w14:textId="77777777" w:rsidTr="005E175C">
        <w:tc>
          <w:tcPr>
            <w:tcW w:w="675" w:type="dxa"/>
            <w:vAlign w:val="center"/>
          </w:tcPr>
          <w:p w14:paraId="600D98F4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04B1A315" w14:textId="77777777"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2F22" w:rsidRPr="00C818CC" w14:paraId="37A02D12" w14:textId="77777777" w:rsidTr="005E175C">
        <w:tc>
          <w:tcPr>
            <w:tcW w:w="675" w:type="dxa"/>
            <w:vAlign w:val="center"/>
          </w:tcPr>
          <w:p w14:paraId="3D3A3D93" w14:textId="77777777" w:rsidR="00F72F22" w:rsidRPr="00C818CC" w:rsidRDefault="00F72F22" w:rsidP="00F72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7E59019F" w14:textId="39B6E4A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 resocjalizacji.</w:t>
            </w:r>
          </w:p>
        </w:tc>
      </w:tr>
      <w:tr w:rsidR="00F72F22" w:rsidRPr="00C818CC" w14:paraId="44EA47C5" w14:textId="77777777" w:rsidTr="005E175C">
        <w:tc>
          <w:tcPr>
            <w:tcW w:w="675" w:type="dxa"/>
            <w:vAlign w:val="center"/>
          </w:tcPr>
          <w:p w14:paraId="16EDCC34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3BBFB75D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F72F22" w:rsidRPr="00C818CC" w14:paraId="4EC2BB51" w14:textId="77777777" w:rsidTr="005E175C">
        <w:tc>
          <w:tcPr>
            <w:tcW w:w="675" w:type="dxa"/>
            <w:vAlign w:val="center"/>
          </w:tcPr>
          <w:p w14:paraId="6AD03A5D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515BEDE8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F72F22" w:rsidRPr="00C818CC" w14:paraId="1A499290" w14:textId="77777777" w:rsidTr="005E175C">
        <w:tc>
          <w:tcPr>
            <w:tcW w:w="675" w:type="dxa"/>
            <w:vAlign w:val="center"/>
          </w:tcPr>
          <w:p w14:paraId="1F98EAB2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48706117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F72F22" w:rsidRPr="00C818CC" w14:paraId="554522EC" w14:textId="77777777" w:rsidTr="005E175C">
        <w:tc>
          <w:tcPr>
            <w:tcW w:w="675" w:type="dxa"/>
            <w:vAlign w:val="center"/>
          </w:tcPr>
          <w:p w14:paraId="138864AC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728AE376" w14:textId="77777777" w:rsidR="00F72F22" w:rsidRPr="00C818CC" w:rsidRDefault="00F72F22" w:rsidP="00F72F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997B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01E3B79" w14:textId="73AE31D4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>fekty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22DC4B5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14:paraId="043D6FFC" w14:textId="77777777" w:rsidTr="005E175C">
        <w:tc>
          <w:tcPr>
            <w:tcW w:w="1701" w:type="dxa"/>
          </w:tcPr>
          <w:p w14:paraId="78429C19" w14:textId="1D00FAA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2F2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6B575B" w14:textId="77777777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EB130DD" w14:textId="77777777" w:rsidR="00944980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40FC8BC" w14:textId="77777777" w:rsidR="00AB6669" w:rsidRDefault="00AB6669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0303AA" w14:textId="0BEAE227" w:rsidR="00AB6669" w:rsidRPr="00B41021" w:rsidRDefault="00AB6669" w:rsidP="00AB66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B08724" w14:textId="250448F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F72F2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2F22" w:rsidRPr="00C818CC" w14:paraId="2472E448" w14:textId="77777777" w:rsidTr="005E175C">
        <w:tc>
          <w:tcPr>
            <w:tcW w:w="1701" w:type="dxa"/>
          </w:tcPr>
          <w:p w14:paraId="43FDCC6C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9815B6" w14:textId="77777777" w:rsidR="00F72F22" w:rsidRPr="00C818CC" w:rsidRDefault="00F72F22" w:rsidP="00F72F22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  <w:vAlign w:val="center"/>
          </w:tcPr>
          <w:p w14:paraId="4A36E4AC" w14:textId="77777777" w:rsidR="00F72F22" w:rsidRDefault="00F72F22" w:rsidP="00F72F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3785D616" w14:textId="59484AA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1D34EA23" w14:textId="77777777" w:rsidTr="005E175C">
        <w:tc>
          <w:tcPr>
            <w:tcW w:w="1701" w:type="dxa"/>
          </w:tcPr>
          <w:p w14:paraId="66AC7346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CF2B76" w14:textId="77777777" w:rsidR="00F72F22" w:rsidRPr="00C818CC" w:rsidRDefault="00F72F22" w:rsidP="00F72F22">
            <w:pPr>
              <w:pStyle w:val="Default"/>
              <w:rPr>
                <w:rFonts w:ascii="Corbel" w:hAnsi="Corbel" w:cs="Times New Roman"/>
              </w:rPr>
            </w:pPr>
            <w:r w:rsidRPr="00C818CC">
              <w:rPr>
                <w:rFonts w:ascii="Corbel" w:hAnsi="Corbel" w:cs="Times New Roman"/>
              </w:rPr>
              <w:t>Opisze tradycyjne i współczesne teorie wychowania resocjalizującego oraz wybrane nurty pedagogiki resocjalizacyjnej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13FEADB3" w14:textId="7777777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20B00ECF" w14:textId="77777777" w:rsidR="00F72F22" w:rsidRPr="00246597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72F22" w:rsidRPr="00C818CC" w14:paraId="18FCF9AD" w14:textId="77777777" w:rsidTr="005E175C">
        <w:tc>
          <w:tcPr>
            <w:tcW w:w="1701" w:type="dxa"/>
          </w:tcPr>
          <w:p w14:paraId="12071520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4C224A3" w14:textId="38819A41" w:rsidR="00F72F22" w:rsidRPr="00C818CC" w:rsidRDefault="00F72F22" w:rsidP="00F72F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Scharakteryzuje podstawowe zaburzenia dotyczące funkcjonowania wybranych środowisk wychowawczych i środowisk</w:t>
            </w:r>
            <w:r>
              <w:rPr>
                <w:rFonts w:ascii="Corbel" w:hAnsi="Corbel"/>
              </w:rPr>
              <w:t xml:space="preserve"> społecznych.</w:t>
            </w:r>
          </w:p>
        </w:tc>
        <w:tc>
          <w:tcPr>
            <w:tcW w:w="1873" w:type="dxa"/>
            <w:vAlign w:val="center"/>
          </w:tcPr>
          <w:p w14:paraId="17043F4C" w14:textId="25BA9F3F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F72F22" w:rsidRPr="00C818CC" w14:paraId="12D5FE72" w14:textId="77777777" w:rsidTr="005E175C">
        <w:tc>
          <w:tcPr>
            <w:tcW w:w="1701" w:type="dxa"/>
          </w:tcPr>
          <w:p w14:paraId="3C032060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FDDFBF" w14:textId="77777777" w:rsidR="00F72F22" w:rsidRPr="003725A9" w:rsidRDefault="00F72F22" w:rsidP="00F72F22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725A9">
              <w:rPr>
                <w:rFonts w:ascii="Corbel" w:hAnsi="Corbel" w:cs="Times New Roman"/>
              </w:rPr>
              <w:t>Opisze podstawowe modele wychowania resocjalizującego, teorie na których się one opierają oraz czynniki determinujące zaburzenia w rozwoju społecznym jednostki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037C0869" w14:textId="7777777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08C54433" w14:textId="77777777" w:rsidR="00F72F22" w:rsidRPr="00246597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08D03CBB" w14:textId="77777777" w:rsidTr="005E175C">
        <w:tc>
          <w:tcPr>
            <w:tcW w:w="1701" w:type="dxa"/>
          </w:tcPr>
          <w:p w14:paraId="368F0B72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28B6D873" w14:textId="2D9A1A3B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Zaprezentuje uwarunkowania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29C47AC" w14:textId="77777777" w:rsidR="00F72F22" w:rsidRDefault="00F72F22" w:rsidP="00F72F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099A8AEC" w14:textId="4564D491" w:rsidR="00F72F22" w:rsidRPr="00F23130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5B2916FC" w14:textId="77777777" w:rsidTr="005E175C">
        <w:tc>
          <w:tcPr>
            <w:tcW w:w="1701" w:type="dxa"/>
          </w:tcPr>
          <w:p w14:paraId="37B67FDE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6F542862" w14:textId="77777777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zagadnienia dotyczące teoretycznych podstaw wychowania resocjalizującego </w:t>
            </w:r>
            <w:r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5B93CA" w14:textId="77777777" w:rsidR="00F72F22" w:rsidRPr="00F23130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7273AFB8" w14:textId="77777777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178424A9" w14:textId="77777777" w:rsidTr="005E175C">
        <w:tc>
          <w:tcPr>
            <w:tcW w:w="1701" w:type="dxa"/>
          </w:tcPr>
          <w:p w14:paraId="5263A62D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53EAE403" w14:textId="6D0E2B00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znaczenie poszczególnych modeli resocjalizacji w projektowaniu </w:t>
            </w:r>
            <w:r w:rsidRPr="00C818CC">
              <w:rPr>
                <w:rFonts w:ascii="Corbel" w:hAnsi="Corbel"/>
                <w:sz w:val="24"/>
                <w:szCs w:val="24"/>
              </w:rPr>
              <w:t>działań profilaktycznych i resocjaliza</w:t>
            </w:r>
            <w:r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  <w:vAlign w:val="center"/>
          </w:tcPr>
          <w:p w14:paraId="73417E34" w14:textId="77777777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14:paraId="550AB9BB" w14:textId="483B87BB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00774894" w14:textId="77777777" w:rsidTr="005E175C">
        <w:tc>
          <w:tcPr>
            <w:tcW w:w="1701" w:type="dxa"/>
          </w:tcPr>
          <w:p w14:paraId="437F262F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vAlign w:val="center"/>
          </w:tcPr>
          <w:p w14:paraId="7FE8BB27" w14:textId="561C71F4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dylematy moralne związane z pracą z osobami </w:t>
            </w:r>
            <w:r w:rsidRPr="00C818CC">
              <w:rPr>
                <w:rFonts w:ascii="Corbel" w:hAnsi="Corbel"/>
                <w:sz w:val="24"/>
                <w:szCs w:val="24"/>
              </w:rPr>
              <w:lastRenderedPageBreak/>
              <w:t>niedostosowanymi społecznie a także rozbieżności pomiędzy warunkami skuteczności resocjalizacji a oczekiwaniami społecznymi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E60BE75" w14:textId="7A8037A3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>K_K04</w:t>
            </w:r>
          </w:p>
        </w:tc>
      </w:tr>
    </w:tbl>
    <w:p w14:paraId="7B28007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71054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13E4C3D8" w14:textId="77777777" w:rsidR="00F72F22" w:rsidRPr="00B41021" w:rsidRDefault="00F72F22" w:rsidP="00F72F2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72F22" w:rsidRPr="00B41021" w14:paraId="29710BAF" w14:textId="77777777" w:rsidTr="001C7DBB">
        <w:tc>
          <w:tcPr>
            <w:tcW w:w="9356" w:type="dxa"/>
          </w:tcPr>
          <w:p w14:paraId="4A39E0C7" w14:textId="77777777" w:rsidR="00F72F22" w:rsidRPr="00B41021" w:rsidRDefault="00F72F22" w:rsidP="001C7D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F22" w:rsidRPr="00B41021" w14:paraId="7743B239" w14:textId="77777777" w:rsidTr="001C7DBB">
        <w:tc>
          <w:tcPr>
            <w:tcW w:w="9356" w:type="dxa"/>
            <w:vAlign w:val="center"/>
          </w:tcPr>
          <w:p w14:paraId="70DA06CC" w14:textId="77777777" w:rsidR="00F72F22" w:rsidRPr="00C818CC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F72F22" w:rsidRPr="00B41021" w14:paraId="0EFEB831" w14:textId="77777777" w:rsidTr="001C7DBB">
        <w:tc>
          <w:tcPr>
            <w:tcW w:w="9356" w:type="dxa"/>
            <w:vAlign w:val="center"/>
          </w:tcPr>
          <w:p w14:paraId="7B19271F" w14:textId="77777777" w:rsidR="00F72F22" w:rsidRPr="00C818CC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F72F22" w:rsidRPr="00B41021" w14:paraId="067BF09B" w14:textId="77777777" w:rsidTr="001C7DBB">
        <w:tc>
          <w:tcPr>
            <w:tcW w:w="9356" w:type="dxa"/>
            <w:vAlign w:val="center"/>
          </w:tcPr>
          <w:p w14:paraId="5CECE0E1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F72F22" w:rsidRPr="00B41021" w14:paraId="76581D7F" w14:textId="77777777" w:rsidTr="001C7DBB">
        <w:tc>
          <w:tcPr>
            <w:tcW w:w="9356" w:type="dxa"/>
            <w:vAlign w:val="center"/>
          </w:tcPr>
          <w:p w14:paraId="5BCA2E1E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Warren.</w:t>
            </w:r>
          </w:p>
        </w:tc>
      </w:tr>
      <w:tr w:rsidR="00F72F22" w:rsidRPr="00B41021" w14:paraId="500C24CE" w14:textId="77777777" w:rsidTr="001C7DBB">
        <w:tc>
          <w:tcPr>
            <w:tcW w:w="9356" w:type="dxa"/>
            <w:vAlign w:val="center"/>
          </w:tcPr>
          <w:p w14:paraId="2D7080DB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</w:t>
            </w:r>
          </w:p>
        </w:tc>
      </w:tr>
      <w:tr w:rsidR="00F72F22" w:rsidRPr="00B41021" w14:paraId="22528795" w14:textId="77777777" w:rsidTr="001C7DBB">
        <w:tc>
          <w:tcPr>
            <w:tcW w:w="9356" w:type="dxa"/>
            <w:vAlign w:val="center"/>
          </w:tcPr>
          <w:p w14:paraId="7CECC51B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Biofizyczny (medyczny) model oddziaływań resocjalizujących. </w:t>
            </w:r>
          </w:p>
        </w:tc>
      </w:tr>
    </w:tbl>
    <w:p w14:paraId="532832D3" w14:textId="77777777" w:rsidR="00F72F22" w:rsidRDefault="00F72F22" w:rsidP="00F72F22">
      <w:pPr>
        <w:pStyle w:val="Punktygwne"/>
        <w:spacing w:before="0" w:after="0"/>
        <w:ind w:left="708"/>
      </w:pPr>
    </w:p>
    <w:p w14:paraId="48329E5F" w14:textId="77777777" w:rsidR="00F72F22" w:rsidRPr="00E85B96" w:rsidRDefault="00F72F22" w:rsidP="00F72F22">
      <w:pPr>
        <w:pStyle w:val="Punktygwne"/>
        <w:spacing w:before="0" w:after="0"/>
        <w:ind w:left="708"/>
        <w:rPr>
          <w:b w:val="0"/>
          <w:bCs/>
        </w:rPr>
      </w:pPr>
      <w:r w:rsidRPr="00E85B96">
        <w:rPr>
          <w:b w:val="0"/>
          <w:bCs/>
        </w:rPr>
        <w:t>B. Problematyka ćwiczeń audytoryjnych, konwersatoryjnych, laboratoryjnych, zajęć praktycznych</w:t>
      </w:r>
    </w:p>
    <w:p w14:paraId="58F2748F" w14:textId="77777777" w:rsidR="00F72F22" w:rsidRDefault="00F72F22" w:rsidP="00F72F22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72F22" w:rsidRPr="00B41021" w14:paraId="6E919CE8" w14:textId="77777777" w:rsidTr="001C7DBB">
        <w:tc>
          <w:tcPr>
            <w:tcW w:w="9356" w:type="dxa"/>
            <w:vAlign w:val="center"/>
          </w:tcPr>
          <w:p w14:paraId="686E67D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F72F22" w:rsidRPr="00B41021" w14:paraId="453C8BCD" w14:textId="77777777" w:rsidTr="001C7DBB">
        <w:tc>
          <w:tcPr>
            <w:tcW w:w="9356" w:type="dxa"/>
            <w:vAlign w:val="center"/>
          </w:tcPr>
          <w:p w14:paraId="633D6445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A20E53">
              <w:rPr>
                <w:rFonts w:ascii="Corbel" w:hAnsi="Corbel"/>
                <w:lang w:val="pl-PL"/>
              </w:rPr>
              <w:t>Psychodynamiczny</w:t>
            </w:r>
            <w:proofErr w:type="spellEnd"/>
            <w:r w:rsidRPr="00A20E53">
              <w:rPr>
                <w:rFonts w:ascii="Corbel" w:hAnsi="Corbel"/>
                <w:lang w:val="pl-PL"/>
              </w:rPr>
              <w:t xml:space="preserve"> model oddziaływań resocjalizujących. Resocjalizacja jako „kanalizowanie instynktów”.</w:t>
            </w:r>
          </w:p>
        </w:tc>
      </w:tr>
      <w:tr w:rsidR="00F72F22" w:rsidRPr="00B41021" w14:paraId="32DE3CF9" w14:textId="77777777" w:rsidTr="001C7DBB">
        <w:tc>
          <w:tcPr>
            <w:tcW w:w="9356" w:type="dxa"/>
            <w:vAlign w:val="center"/>
          </w:tcPr>
          <w:p w14:paraId="3ECBFE0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Przyczyny zaburzonego rozwoju społecznego w koncepcji Z. Freuda i jego następców.</w:t>
            </w:r>
          </w:p>
        </w:tc>
      </w:tr>
      <w:tr w:rsidR="00F72F22" w:rsidRPr="00B41021" w14:paraId="33038E0E" w14:textId="77777777" w:rsidTr="001C7DBB">
        <w:tc>
          <w:tcPr>
            <w:tcW w:w="9356" w:type="dxa"/>
            <w:vAlign w:val="center"/>
          </w:tcPr>
          <w:p w14:paraId="12D5E6CA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Geneza zachowania antyspołecznego w koncepcjach etologicznych. </w:t>
            </w:r>
          </w:p>
        </w:tc>
      </w:tr>
      <w:tr w:rsidR="00F72F22" w:rsidRPr="00B41021" w14:paraId="42B5911D" w14:textId="77777777" w:rsidTr="001C7DBB">
        <w:tc>
          <w:tcPr>
            <w:tcW w:w="9356" w:type="dxa"/>
            <w:vAlign w:val="center"/>
          </w:tcPr>
          <w:p w14:paraId="2A6D6B2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Zaburzone zachowanie jako skutek deprywacji potrzeb jednostki, w koncepcji A. Maslowa.</w:t>
            </w:r>
          </w:p>
        </w:tc>
      </w:tr>
      <w:tr w:rsidR="00F72F22" w:rsidRPr="00B41021" w14:paraId="1748AFBC" w14:textId="77777777" w:rsidTr="001C7DBB">
        <w:tc>
          <w:tcPr>
            <w:tcW w:w="9356" w:type="dxa"/>
          </w:tcPr>
          <w:p w14:paraId="4A8CD15D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Możliwości eliminacji zachowań negatywnych w teorii „uczenia się”. System ekonomii punktowej.</w:t>
            </w:r>
          </w:p>
        </w:tc>
      </w:tr>
      <w:tr w:rsidR="00F72F22" w:rsidRPr="00B41021" w14:paraId="0CD20290" w14:textId="77777777" w:rsidTr="001C7DBB">
        <w:tc>
          <w:tcPr>
            <w:tcW w:w="9356" w:type="dxa"/>
            <w:vAlign w:val="center"/>
          </w:tcPr>
          <w:p w14:paraId="5A8A75B2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Wpływ czynników genetycznych, konstytucjonalnych oraz endokrynologicznych na zaburzenia rozwoju społecznego jednostki.</w:t>
            </w:r>
          </w:p>
        </w:tc>
      </w:tr>
      <w:tr w:rsidR="00F72F22" w:rsidRPr="00B41021" w14:paraId="265E6161" w14:textId="77777777" w:rsidTr="001C7DBB">
        <w:tc>
          <w:tcPr>
            <w:tcW w:w="9356" w:type="dxa"/>
            <w:vAlign w:val="center"/>
          </w:tcPr>
          <w:p w14:paraId="6FB8FA1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Niedostosowanie społeczne jako skutek zaburzeń w procesie socjalizacji jednostki. Geneza pojęcia „niedostosowania społecznego”.</w:t>
            </w:r>
          </w:p>
        </w:tc>
      </w:tr>
      <w:tr w:rsidR="00F72F22" w:rsidRPr="00B41021" w14:paraId="2BFCAF88" w14:textId="77777777" w:rsidTr="001C7DBB">
        <w:tc>
          <w:tcPr>
            <w:tcW w:w="9356" w:type="dxa"/>
            <w:vAlign w:val="center"/>
          </w:tcPr>
          <w:p w14:paraId="0DCA7BD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Społeczne i psychologiczne kryteria niedostosowania społecznego. Rodzaje niedostosowania społecznego.</w:t>
            </w:r>
          </w:p>
        </w:tc>
      </w:tr>
      <w:tr w:rsidR="00F72F22" w:rsidRPr="00B41021" w14:paraId="0C6659DB" w14:textId="77777777" w:rsidTr="001C7DBB">
        <w:tc>
          <w:tcPr>
            <w:tcW w:w="9356" w:type="dxa"/>
            <w:vAlign w:val="center"/>
          </w:tcPr>
          <w:p w14:paraId="17E6CD80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Trudności wychowawcze jako wstępne symptomy niedostosowania społecznego</w:t>
            </w:r>
          </w:p>
        </w:tc>
      </w:tr>
      <w:tr w:rsidR="00F72F22" w:rsidRPr="00B41021" w14:paraId="6FC258CD" w14:textId="77777777" w:rsidTr="001C7DBB">
        <w:tc>
          <w:tcPr>
            <w:tcW w:w="9356" w:type="dxa"/>
            <w:vAlign w:val="center"/>
          </w:tcPr>
          <w:p w14:paraId="4D91DC6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Model subkulturowy, rola grup rówieśniczych i subkulturowych w genezie zaburzonego rozwoju społecznego</w:t>
            </w:r>
          </w:p>
        </w:tc>
      </w:tr>
      <w:tr w:rsidR="00F72F22" w:rsidRPr="00B41021" w14:paraId="57528C57" w14:textId="77777777" w:rsidTr="001C7DBB">
        <w:tc>
          <w:tcPr>
            <w:tcW w:w="9356" w:type="dxa"/>
            <w:vAlign w:val="center"/>
          </w:tcPr>
          <w:p w14:paraId="0DD59F72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Teorie podkultur oraz teoria stygmatyzacji w kontrkulturowym modelu resocjalizacji.</w:t>
            </w:r>
          </w:p>
        </w:tc>
      </w:tr>
      <w:tr w:rsidR="00F72F22" w:rsidRPr="00B41021" w14:paraId="3FAE323C" w14:textId="77777777" w:rsidTr="001C7DBB">
        <w:tc>
          <w:tcPr>
            <w:tcW w:w="9356" w:type="dxa"/>
            <w:vAlign w:val="center"/>
          </w:tcPr>
          <w:p w14:paraId="14DEBABA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środowiska rodzinnego w genezie niedostosowania społecznego. Rodzina patologiczna jako środowisko wychowawcze.</w:t>
            </w:r>
          </w:p>
        </w:tc>
      </w:tr>
      <w:tr w:rsidR="00F72F22" w:rsidRPr="00B41021" w14:paraId="17464C0E" w14:textId="77777777" w:rsidTr="001C7DBB">
        <w:tc>
          <w:tcPr>
            <w:tcW w:w="9356" w:type="dxa"/>
            <w:vAlign w:val="center"/>
          </w:tcPr>
          <w:p w14:paraId="18C9F846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dydaktyki w procesie wychowania resocjalizującego. Nauczanie osób z zaburzeniami w rozwoju społecznym</w:t>
            </w:r>
          </w:p>
        </w:tc>
      </w:tr>
      <w:tr w:rsidR="00F72F22" w:rsidRPr="00B41021" w14:paraId="047C7271" w14:textId="77777777" w:rsidTr="001C7DBB">
        <w:tc>
          <w:tcPr>
            <w:tcW w:w="9356" w:type="dxa"/>
            <w:vAlign w:val="center"/>
          </w:tcPr>
          <w:p w14:paraId="7EE07885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Specyfika wychowania resocjalizującego ze względu na stan osobowości wychowanka.</w:t>
            </w:r>
          </w:p>
        </w:tc>
      </w:tr>
      <w:tr w:rsidR="00F72F22" w:rsidRPr="00B41021" w14:paraId="4F716179" w14:textId="77777777" w:rsidTr="001C7DBB">
        <w:tc>
          <w:tcPr>
            <w:tcW w:w="9356" w:type="dxa"/>
            <w:vAlign w:val="center"/>
          </w:tcPr>
          <w:p w14:paraId="353F10B9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Oddziaływania terapeutyczne i korekcyjne w resocjalizacji.</w:t>
            </w:r>
          </w:p>
        </w:tc>
      </w:tr>
      <w:tr w:rsidR="00F72F22" w:rsidRPr="00B41021" w14:paraId="02287D99" w14:textId="77777777" w:rsidTr="001C7DBB">
        <w:tc>
          <w:tcPr>
            <w:tcW w:w="9356" w:type="dxa"/>
            <w:vAlign w:val="center"/>
          </w:tcPr>
          <w:p w14:paraId="4BB537BF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Rola prawa w organizowaniu procesu resocjalizacji. Pojęcie nieletniego oraz zasady postępowania z nieletnimi w Polsce. </w:t>
            </w:r>
          </w:p>
        </w:tc>
      </w:tr>
      <w:tr w:rsidR="00F72F22" w:rsidRPr="00B41021" w14:paraId="170E54C0" w14:textId="77777777" w:rsidTr="001C7DBB">
        <w:tc>
          <w:tcPr>
            <w:tcW w:w="9356" w:type="dxa"/>
            <w:vAlign w:val="center"/>
          </w:tcPr>
          <w:p w14:paraId="6666F693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Środki stosowane wobec nieletnich w prawie polskim.</w:t>
            </w:r>
          </w:p>
        </w:tc>
      </w:tr>
    </w:tbl>
    <w:p w14:paraId="7E5A2978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5CE70" w14:textId="77777777" w:rsidR="00F72F22" w:rsidRPr="00B41021" w:rsidRDefault="00F72F22" w:rsidP="00F72F2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67FD839D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F1194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6E4211B0" w14:textId="77777777" w:rsidR="00F72F22" w:rsidRPr="00AC2042" w:rsidRDefault="00F72F22" w:rsidP="00F72F22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1D6E97E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69418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7B2C3D5F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B3B71DA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628B9A4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681F2EC3" w14:textId="77777777" w:rsidTr="00AA337D">
        <w:tc>
          <w:tcPr>
            <w:tcW w:w="1984" w:type="dxa"/>
            <w:vAlign w:val="center"/>
          </w:tcPr>
          <w:p w14:paraId="20AA66CB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4363AC9" w14:textId="12456E13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B66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F79FDF8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361101D7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805A90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2F22" w:rsidRPr="00B41021" w14:paraId="74914C7D" w14:textId="77777777" w:rsidTr="00F2457E">
        <w:tc>
          <w:tcPr>
            <w:tcW w:w="1984" w:type="dxa"/>
          </w:tcPr>
          <w:p w14:paraId="0F51D0A0" w14:textId="6B2280D0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0BD3F2C" w14:textId="1CB02CA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72D6BE8" w14:textId="0D8A934F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F22" w:rsidRPr="00B41021" w14:paraId="1057596C" w14:textId="77777777" w:rsidTr="00F2457E">
        <w:tc>
          <w:tcPr>
            <w:tcW w:w="1984" w:type="dxa"/>
          </w:tcPr>
          <w:p w14:paraId="053053DF" w14:textId="34EDBB99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A0E3A40" w14:textId="5C408BB5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EDD717A" w14:textId="358027A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7AC2317D" w14:textId="77777777" w:rsidTr="000C3505">
        <w:trPr>
          <w:trHeight w:val="124"/>
        </w:trPr>
        <w:tc>
          <w:tcPr>
            <w:tcW w:w="1984" w:type="dxa"/>
          </w:tcPr>
          <w:p w14:paraId="020E40B5" w14:textId="35F24741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77D50344" w14:textId="7BA498E0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41EB4BA8" w14:textId="63A57458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68141252" w14:textId="77777777" w:rsidTr="00F2457E">
        <w:tc>
          <w:tcPr>
            <w:tcW w:w="1984" w:type="dxa"/>
          </w:tcPr>
          <w:p w14:paraId="06F170DD" w14:textId="41AE226C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778389DA" w14:textId="41B66DBB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C4C598C" w14:textId="24508FE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796AE3B4" w14:textId="77777777" w:rsidTr="00F2457E">
        <w:tc>
          <w:tcPr>
            <w:tcW w:w="1984" w:type="dxa"/>
          </w:tcPr>
          <w:p w14:paraId="650FB20C" w14:textId="41E61064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262E6388" w14:textId="1B10AC32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5CAD24D5" w14:textId="55BCE84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3D77C8DC" w14:textId="77777777" w:rsidTr="00F2457E">
        <w:tc>
          <w:tcPr>
            <w:tcW w:w="1984" w:type="dxa"/>
          </w:tcPr>
          <w:p w14:paraId="14AE78EA" w14:textId="3D040246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04615AB0" w14:textId="454393ED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5E0D5D3" w14:textId="1EEEDCC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06F3CCA7" w14:textId="77777777" w:rsidTr="00F2457E">
        <w:tc>
          <w:tcPr>
            <w:tcW w:w="1984" w:type="dxa"/>
          </w:tcPr>
          <w:p w14:paraId="37616528" w14:textId="2290469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728314" w14:textId="045957FE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7A1B5E0B" w14:textId="4F9BEA06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72F22" w:rsidRPr="00B41021" w14:paraId="7777E5C0" w14:textId="77777777" w:rsidTr="00F2457E">
        <w:tc>
          <w:tcPr>
            <w:tcW w:w="1984" w:type="dxa"/>
          </w:tcPr>
          <w:p w14:paraId="51FED17F" w14:textId="2C0113C4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17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03" w:type="dxa"/>
          </w:tcPr>
          <w:p w14:paraId="37B7E322" w14:textId="41F0E0B9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24915BB5" w14:textId="3749859F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DB5DD0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D2D22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95828" w14:textId="1A9800DA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77E7B21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6A6F2EC9" w14:textId="77777777" w:rsidTr="00F2457E">
        <w:tc>
          <w:tcPr>
            <w:tcW w:w="9244" w:type="dxa"/>
          </w:tcPr>
          <w:p w14:paraId="0EA8526F" w14:textId="0DECEAB2" w:rsidR="004A1554" w:rsidRPr="00B41021" w:rsidRDefault="00F72F22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</w:p>
        </w:tc>
      </w:tr>
    </w:tbl>
    <w:p w14:paraId="4662B34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497F6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0C6AB2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00A101DD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3F9D304F" w14:textId="77777777" w:rsidTr="002543CB">
        <w:tc>
          <w:tcPr>
            <w:tcW w:w="4677" w:type="dxa"/>
          </w:tcPr>
          <w:p w14:paraId="3BD13714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643AD228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04D8652D" w14:textId="77777777" w:rsidTr="002543CB">
        <w:tc>
          <w:tcPr>
            <w:tcW w:w="4677" w:type="dxa"/>
          </w:tcPr>
          <w:p w14:paraId="0C531022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699E9C20" w14:textId="4B610C22" w:rsidR="000C3505" w:rsidRPr="004C3A5E" w:rsidRDefault="005950FB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F72F22">
              <w:rPr>
                <w:rFonts w:ascii="Corbel" w:hAnsi="Corbel"/>
                <w:i/>
                <w:sz w:val="24"/>
                <w:szCs w:val="24"/>
              </w:rPr>
              <w:t>1</w:t>
            </w:r>
          </w:p>
        </w:tc>
      </w:tr>
      <w:tr w:rsidR="000C3505" w:rsidRPr="004C3A5E" w14:paraId="6E953367" w14:textId="77777777" w:rsidTr="002543CB">
        <w:tc>
          <w:tcPr>
            <w:tcW w:w="4677" w:type="dxa"/>
          </w:tcPr>
          <w:p w14:paraId="7CAE11E3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3CF1278D" w14:textId="1618A5CF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4A9DBDD5" w14:textId="790AE1BC" w:rsidR="002E009F" w:rsidRDefault="002E009F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  <w:p w14:paraId="0A873041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7F52F3E4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2C638091" w14:textId="77777777"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FE7E6FD" w14:textId="6D181901" w:rsidR="00246358" w:rsidRPr="004C3A5E" w:rsidRDefault="00F43A8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0C3505" w:rsidRPr="004C3A5E" w14:paraId="1DEC84BE" w14:textId="77777777" w:rsidTr="00B65B8F">
        <w:trPr>
          <w:trHeight w:val="699"/>
        </w:trPr>
        <w:tc>
          <w:tcPr>
            <w:tcW w:w="4677" w:type="dxa"/>
          </w:tcPr>
          <w:p w14:paraId="6CE1D8CC" w14:textId="77777777"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14:paraId="05BF1306" w14:textId="217AC05A" w:rsidR="00A24FC7" w:rsidRDefault="00A24FC7" w:rsidP="00A24FC7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</w:t>
            </w:r>
            <w:r w:rsidR="002926A8">
              <w:rPr>
                <w:rFonts w:ascii="Corbel" w:hAnsi="Corbel"/>
                <w:sz w:val="24"/>
                <w:szCs w:val="24"/>
              </w:rPr>
              <w:t>tudiowanie literatury przedmiotu</w:t>
            </w:r>
            <w:r w:rsidR="007834BC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0E498E85" w14:textId="77777777" w:rsidR="00A24FC7" w:rsidRDefault="00A24FC7" w:rsidP="00A24FC7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7DF9CA39" w14:textId="7D320EE3" w:rsidR="00A24FC7" w:rsidRDefault="00A24FC7" w:rsidP="00A24FC7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7834BC">
              <w:rPr>
                <w:rFonts w:ascii="Corbel" w:hAnsi="Corbel"/>
                <w:sz w:val="24"/>
                <w:szCs w:val="24"/>
              </w:rPr>
              <w:t>,</w:t>
            </w:r>
          </w:p>
          <w:p w14:paraId="507DD22D" w14:textId="30B4F5A5" w:rsidR="00A24FC7" w:rsidRPr="00B65B8F" w:rsidRDefault="00A24FC7" w:rsidP="00B65B8F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2926A8">
              <w:rPr>
                <w:rFonts w:ascii="Corbel" w:hAnsi="Corbel"/>
                <w:sz w:val="24"/>
                <w:szCs w:val="24"/>
              </w:rPr>
              <w:t>rzygotowanie do egzaminu</w:t>
            </w:r>
            <w:r w:rsidR="007834BC">
              <w:rPr>
                <w:rFonts w:ascii="Corbel" w:hAnsi="Corbel"/>
                <w:sz w:val="24"/>
                <w:szCs w:val="24"/>
              </w:rPr>
              <w:t>.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010A0947" w14:textId="47CC9603" w:rsidR="00A24FC7" w:rsidRDefault="00A24FC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0EA3BF9E" w14:textId="77777777" w:rsidR="00B13DBC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1493261" w14:textId="38A4E5BC" w:rsidR="00A24FC7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A24FC7">
              <w:rPr>
                <w:rFonts w:ascii="Corbel" w:hAnsi="Corbel"/>
                <w:i/>
                <w:sz w:val="24"/>
                <w:szCs w:val="24"/>
              </w:rPr>
              <w:t>0</w:t>
            </w:r>
          </w:p>
          <w:p w14:paraId="6332DD33" w14:textId="77777777" w:rsidR="00F43A8A" w:rsidRDefault="00F43A8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19</w:t>
            </w:r>
          </w:p>
          <w:p w14:paraId="730ADBC5" w14:textId="5FFC0AB0" w:rsidR="00B13DBC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05F4DDC5" w14:textId="3ABB8AE7" w:rsidR="00B13DBC" w:rsidRPr="004C3A5E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40</w:t>
            </w:r>
          </w:p>
        </w:tc>
      </w:tr>
      <w:tr w:rsidR="000C3505" w:rsidRPr="00C0207A" w14:paraId="5B30A51D" w14:textId="77777777" w:rsidTr="002543CB">
        <w:tc>
          <w:tcPr>
            <w:tcW w:w="4677" w:type="dxa"/>
          </w:tcPr>
          <w:p w14:paraId="15AD2D04" w14:textId="315CD082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2FA4AA93" w14:textId="15C532CE" w:rsidR="000C3505" w:rsidRPr="00C0207A" w:rsidRDefault="00F72F22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  <w:r w:rsidR="00472B3F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6436B107" w14:textId="77777777" w:rsidTr="002543CB">
        <w:tc>
          <w:tcPr>
            <w:tcW w:w="4677" w:type="dxa"/>
          </w:tcPr>
          <w:p w14:paraId="743B2FF6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1DABD5D3" w14:textId="5CF96742" w:rsidR="000C3505" w:rsidRPr="00C0207A" w:rsidRDefault="00F72F22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</w:t>
            </w:r>
          </w:p>
        </w:tc>
      </w:tr>
    </w:tbl>
    <w:p w14:paraId="21324E4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1F9D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ABD91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4617454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14:paraId="177D2445" w14:textId="77777777" w:rsidTr="00DA1CD3">
        <w:tc>
          <w:tcPr>
            <w:tcW w:w="3544" w:type="dxa"/>
          </w:tcPr>
          <w:p w14:paraId="05CAB52E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C955225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14:paraId="0C155A34" w14:textId="77777777" w:rsidTr="00DA1CD3">
        <w:tc>
          <w:tcPr>
            <w:tcW w:w="3544" w:type="dxa"/>
          </w:tcPr>
          <w:p w14:paraId="36E521D7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F50067B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32353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312F6A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14:paraId="70F4CF92" w14:textId="77777777" w:rsidR="001C6A8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CBFA9D" w14:textId="77777777"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14:paraId="21D12F3D" w14:textId="77777777" w:rsidTr="00653732">
        <w:tc>
          <w:tcPr>
            <w:tcW w:w="9072" w:type="dxa"/>
          </w:tcPr>
          <w:p w14:paraId="7E5A4C7F" w14:textId="77777777" w:rsidR="00AC7BDB" w:rsidRPr="00246358" w:rsidRDefault="00AC7BDB" w:rsidP="007644E3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35A0E4" w14:textId="3A09D5CE" w:rsidR="00AC7BDB" w:rsidRDefault="00AC7BDB" w:rsidP="007644E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14:paraId="265C0FF0" w14:textId="3AC70D63" w:rsidR="00DE484F" w:rsidRPr="00DE484F" w:rsidRDefault="00490398" w:rsidP="007644E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8" w:tooltip="Marek Konopczyński" w:history="1">
              <w:r w:rsidR="00DE484F" w:rsidRPr="00DE484F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DE484F" w:rsidRPr="00DE48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DE484F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</w:t>
            </w:r>
            <w:r w:rsid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W</w:t>
            </w:r>
            <w:r w:rsidR="00DE484F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arszawa 2015.</w:t>
            </w:r>
          </w:p>
          <w:p w14:paraId="2389BFD7" w14:textId="374BEA7D" w:rsidR="006E227B" w:rsidRPr="006E227B" w:rsidRDefault="006E227B" w:rsidP="007644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E227B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0A8BA916" w14:textId="77777777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2AE269DD" w14:textId="3088E684" w:rsidR="00AC7BDB" w:rsidRPr="00246358" w:rsidRDefault="00AC7BDB" w:rsidP="007644E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Problemy współczesnej resocjalizacji, 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L. 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Pytka,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 B.M. Nowak (</w:t>
            </w:r>
            <w:r w:rsidRPr="00246358">
              <w:rPr>
                <w:rFonts w:ascii="Corbel" w:hAnsi="Corbel"/>
                <w:sz w:val="24"/>
                <w:szCs w:val="24"/>
              </w:rPr>
              <w:t>red.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),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4B0417F4" w14:textId="77777777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Pytka L., Pedagogika resocjalizacyjna. Wybrane zagadnienia teoretyc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zne, diagnostyczne i metodyczne,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7717CF38" w14:textId="766F2229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Resocjalizacja, 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B. 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Urban, J.M.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 Stanik (red.),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  <w:p w14:paraId="6775808A" w14:textId="6943125A" w:rsidR="00AC7BDB" w:rsidRPr="00246358" w:rsidRDefault="00AC7BDB" w:rsidP="007644E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6358">
              <w:rPr>
                <w:rFonts w:ascii="Corbel" w:hAnsi="Corbel"/>
                <w:sz w:val="24"/>
                <w:szCs w:val="24"/>
              </w:rPr>
              <w:t>A. Ja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worska (red.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), Kraków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14:paraId="6F8B6782" w14:textId="77777777" w:rsidTr="00653732">
        <w:tc>
          <w:tcPr>
            <w:tcW w:w="9072" w:type="dxa"/>
          </w:tcPr>
          <w:p w14:paraId="710DE95C" w14:textId="77777777"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BE6316" w14:textId="77777777"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Pedagogika resocjalizacyjna,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14:paraId="4BEC15CA" w14:textId="472516BA" w:rsidR="00AC7BDB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6358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246358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Wychowanie resocjalizujące,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14:paraId="74E5B83B" w14:textId="425E5D0B" w:rsidR="00DE484F" w:rsidRDefault="00DE484F" w:rsidP="00DE484F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39244F0E" w14:textId="5F36E222" w:rsidR="007644E3" w:rsidRPr="00246358" w:rsidRDefault="007644E3" w:rsidP="00DE484F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</w:t>
            </w:r>
            <w:r w:rsidR="009B1EC3" w:rsidRPr="009B1EC3">
              <w:rPr>
                <w:rFonts w:ascii="Corbel" w:hAnsi="Corbel"/>
              </w:rPr>
              <w:t>.</w:t>
            </w:r>
          </w:p>
          <w:p w14:paraId="51D9C0B3" w14:textId="77777777" w:rsidR="00AC7BDB" w:rsidRPr="00246358" w:rsidRDefault="00AC7BDB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– w stronę środowiska otwartego</w:t>
            </w:r>
            <w:r w:rsidR="00246358" w:rsidRPr="00246358">
              <w:rPr>
                <w:rFonts w:ascii="Corbel" w:hAnsi="Corbel"/>
                <w:lang w:eastAsia="en-US"/>
              </w:rPr>
              <w:t xml:space="preserve">, I. </w:t>
            </w:r>
            <w:proofErr w:type="spellStart"/>
            <w:r w:rsidR="00246358"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="00246358" w:rsidRPr="00246358">
              <w:rPr>
                <w:rFonts w:ascii="Corbel" w:hAnsi="Corbel"/>
                <w:lang w:eastAsia="en-US"/>
              </w:rPr>
              <w:t xml:space="preserve">, </w:t>
            </w:r>
            <w:r w:rsidR="00F06714" w:rsidRPr="00246358">
              <w:rPr>
                <w:rFonts w:ascii="Corbel" w:hAnsi="Corbel"/>
                <w:lang w:eastAsia="en-US"/>
              </w:rPr>
              <w:t xml:space="preserve">M. </w:t>
            </w:r>
            <w:r w:rsidR="00246358" w:rsidRPr="00246358">
              <w:rPr>
                <w:rFonts w:ascii="Corbel" w:hAnsi="Corbel"/>
                <w:lang w:eastAsia="en-US"/>
              </w:rPr>
              <w:t>Konopczyński (red.)</w:t>
            </w:r>
            <w:r w:rsidR="00F06714" w:rsidRPr="00246358">
              <w:rPr>
                <w:rFonts w:ascii="Corbel" w:hAnsi="Corbel"/>
                <w:lang w:eastAsia="en-US"/>
              </w:rPr>
              <w:t xml:space="preserve">, </w:t>
            </w:r>
            <w:r w:rsidRPr="00246358">
              <w:rPr>
                <w:rFonts w:ascii="Corbel" w:hAnsi="Corbel"/>
                <w:lang w:eastAsia="en-US"/>
              </w:rPr>
              <w:t>Warszawa 2007.</w:t>
            </w:r>
          </w:p>
          <w:p w14:paraId="29C2770F" w14:textId="77777777" w:rsidR="00AC7BDB" w:rsidRPr="00246358" w:rsidRDefault="00AC7BDB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Polska. Warszawa 2010 nr 1.</w:t>
            </w:r>
          </w:p>
          <w:p w14:paraId="245E40BC" w14:textId="77777777" w:rsidR="00AC7BDB" w:rsidRPr="00246358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Resocjalizacja. Ciągłość i zmiana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, M. Konopczyński, B. M. Nowak,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2008. </w:t>
            </w:r>
          </w:p>
          <w:p w14:paraId="4EE62E4F" w14:textId="77777777" w:rsidR="00AC7BDB" w:rsidRPr="00B41021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Urban B., Zachowania dewiacyjne młodzieży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14:paraId="520EEC1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51E2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2FECE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15E50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D00F0BF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5820C519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7C3637B4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4703FC9C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CFEB9" w14:textId="77777777" w:rsidR="00490398" w:rsidRDefault="00490398" w:rsidP="00E02846">
      <w:pPr>
        <w:spacing w:after="0" w:line="240" w:lineRule="auto"/>
      </w:pPr>
      <w:r>
        <w:separator/>
      </w:r>
    </w:p>
  </w:endnote>
  <w:endnote w:type="continuationSeparator" w:id="0">
    <w:p w14:paraId="0A0B3D02" w14:textId="77777777" w:rsidR="00490398" w:rsidRDefault="00490398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AF2BD" w14:textId="77777777" w:rsidR="00490398" w:rsidRDefault="00490398" w:rsidP="00E02846">
      <w:pPr>
        <w:spacing w:after="0" w:line="240" w:lineRule="auto"/>
      </w:pPr>
      <w:r>
        <w:separator/>
      </w:r>
    </w:p>
  </w:footnote>
  <w:footnote w:type="continuationSeparator" w:id="0">
    <w:p w14:paraId="7B14EF92" w14:textId="77777777" w:rsidR="00490398" w:rsidRDefault="00490398" w:rsidP="00E02846">
      <w:pPr>
        <w:spacing w:after="0" w:line="240" w:lineRule="auto"/>
      </w:pPr>
      <w:r>
        <w:continuationSeparator/>
      </w:r>
    </w:p>
  </w:footnote>
  <w:footnote w:id="1">
    <w:p w14:paraId="6101CB60" w14:textId="77777777"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75E7"/>
    <w:rsid w:val="000C3505"/>
    <w:rsid w:val="0010716D"/>
    <w:rsid w:val="0015221D"/>
    <w:rsid w:val="001572FF"/>
    <w:rsid w:val="001C6A89"/>
    <w:rsid w:val="001D4BE9"/>
    <w:rsid w:val="001F41E9"/>
    <w:rsid w:val="001F4B84"/>
    <w:rsid w:val="00224994"/>
    <w:rsid w:val="00234AB0"/>
    <w:rsid w:val="00246358"/>
    <w:rsid w:val="00246597"/>
    <w:rsid w:val="00254477"/>
    <w:rsid w:val="002779F5"/>
    <w:rsid w:val="002926A8"/>
    <w:rsid w:val="002B0C12"/>
    <w:rsid w:val="002C1892"/>
    <w:rsid w:val="002C5331"/>
    <w:rsid w:val="002E009F"/>
    <w:rsid w:val="0030038E"/>
    <w:rsid w:val="00312468"/>
    <w:rsid w:val="00314728"/>
    <w:rsid w:val="00326127"/>
    <w:rsid w:val="0033519E"/>
    <w:rsid w:val="003725A9"/>
    <w:rsid w:val="003E5F61"/>
    <w:rsid w:val="00454584"/>
    <w:rsid w:val="00472B3F"/>
    <w:rsid w:val="00485894"/>
    <w:rsid w:val="00490398"/>
    <w:rsid w:val="004A1554"/>
    <w:rsid w:val="004B16D7"/>
    <w:rsid w:val="004C1C03"/>
    <w:rsid w:val="004D1E8E"/>
    <w:rsid w:val="005679CA"/>
    <w:rsid w:val="00577915"/>
    <w:rsid w:val="005950FB"/>
    <w:rsid w:val="00596721"/>
    <w:rsid w:val="005D75B8"/>
    <w:rsid w:val="00681ECA"/>
    <w:rsid w:val="006845A1"/>
    <w:rsid w:val="006E227B"/>
    <w:rsid w:val="006F4776"/>
    <w:rsid w:val="006F58DD"/>
    <w:rsid w:val="00705A56"/>
    <w:rsid w:val="00733BD3"/>
    <w:rsid w:val="007341B7"/>
    <w:rsid w:val="007468FE"/>
    <w:rsid w:val="00763137"/>
    <w:rsid w:val="007644E3"/>
    <w:rsid w:val="007834BC"/>
    <w:rsid w:val="007B7221"/>
    <w:rsid w:val="007D3221"/>
    <w:rsid w:val="00862892"/>
    <w:rsid w:val="0086517C"/>
    <w:rsid w:val="008654AD"/>
    <w:rsid w:val="0086785B"/>
    <w:rsid w:val="008705A6"/>
    <w:rsid w:val="0088184E"/>
    <w:rsid w:val="008954E8"/>
    <w:rsid w:val="00900E28"/>
    <w:rsid w:val="00917D8F"/>
    <w:rsid w:val="00944980"/>
    <w:rsid w:val="00990688"/>
    <w:rsid w:val="009946A6"/>
    <w:rsid w:val="009B1EC3"/>
    <w:rsid w:val="00A24FC7"/>
    <w:rsid w:val="00A52A69"/>
    <w:rsid w:val="00AB181D"/>
    <w:rsid w:val="00AB6669"/>
    <w:rsid w:val="00AC7BDB"/>
    <w:rsid w:val="00B1228D"/>
    <w:rsid w:val="00B13DBC"/>
    <w:rsid w:val="00B41021"/>
    <w:rsid w:val="00B425A5"/>
    <w:rsid w:val="00B5286A"/>
    <w:rsid w:val="00B65B8F"/>
    <w:rsid w:val="00BA3BAB"/>
    <w:rsid w:val="00BC2244"/>
    <w:rsid w:val="00BD06EA"/>
    <w:rsid w:val="00C43841"/>
    <w:rsid w:val="00C553E5"/>
    <w:rsid w:val="00C63EEE"/>
    <w:rsid w:val="00CA4875"/>
    <w:rsid w:val="00CC67B5"/>
    <w:rsid w:val="00D35DB2"/>
    <w:rsid w:val="00D449CC"/>
    <w:rsid w:val="00D53EA9"/>
    <w:rsid w:val="00DA1CD3"/>
    <w:rsid w:val="00DE484F"/>
    <w:rsid w:val="00DE7C4D"/>
    <w:rsid w:val="00E0057C"/>
    <w:rsid w:val="00E02846"/>
    <w:rsid w:val="00E5521E"/>
    <w:rsid w:val="00E64384"/>
    <w:rsid w:val="00E6701D"/>
    <w:rsid w:val="00E705B7"/>
    <w:rsid w:val="00EA0535"/>
    <w:rsid w:val="00EB4656"/>
    <w:rsid w:val="00EB601C"/>
    <w:rsid w:val="00EC03A3"/>
    <w:rsid w:val="00F06714"/>
    <w:rsid w:val="00F23130"/>
    <w:rsid w:val="00F43A8A"/>
    <w:rsid w:val="00F72F22"/>
    <w:rsid w:val="00F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2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E4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48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E48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E4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48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E48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ntis.pl/autor/marek-konopczynski-a17321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1367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2022-05-01T13:40:00Z</dcterms:created>
  <dcterms:modified xsi:type="dcterms:W3CDTF">2022-06-22T15:33:00Z</dcterms:modified>
</cp:coreProperties>
</file>